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28"/>
          <w:szCs w:val="28"/>
        </w:rPr>
      </w:pPr>
      <w:bookmarkStart w:id="0" w:name="_GoBack"/>
      <w:bookmarkEnd w:id="0"/>
      <w:r>
        <w:rPr>
          <w:b/>
          <w:bCs/>
          <w:sz w:val="28"/>
          <w:szCs w:val="28"/>
        </w:rPr>
        <w:t>Aniversário AJB</w:t>
      </w:r>
    </w:p>
    <w:p>
      <w:pPr>
        <w:spacing w:line="360" w:lineRule="auto"/>
        <w:jc w:val="center"/>
        <w:rPr>
          <w:b/>
          <w:bCs/>
          <w:sz w:val="28"/>
          <w:szCs w:val="28"/>
        </w:rPr>
      </w:pPr>
      <w:r>
        <w:rPr>
          <w:b/>
          <w:bCs/>
          <w:sz w:val="28"/>
          <w:szCs w:val="28"/>
        </w:rPr>
        <w:t>29.09.2023</w:t>
      </w:r>
    </w:p>
    <w:p>
      <w:pPr>
        <w:spacing w:line="360" w:lineRule="auto"/>
        <w:rPr>
          <w:sz w:val="28"/>
          <w:szCs w:val="28"/>
        </w:rPr>
      </w:pPr>
    </w:p>
    <w:p>
      <w:pPr>
        <w:spacing w:line="360" w:lineRule="auto"/>
        <w:rPr>
          <w:sz w:val="28"/>
          <w:szCs w:val="28"/>
        </w:rPr>
      </w:pPr>
      <w:r>
        <w:rPr>
          <w:sz w:val="28"/>
          <w:szCs w:val="28"/>
        </w:rPr>
        <w:t>Exma. Senhora Ministra da Justiça, Prof. Dra. Catarina Sarmento e Castro</w:t>
      </w:r>
    </w:p>
    <w:p>
      <w:pPr>
        <w:spacing w:line="360" w:lineRule="auto"/>
        <w:rPr>
          <w:sz w:val="28"/>
          <w:szCs w:val="28"/>
        </w:rPr>
      </w:pPr>
      <w:r>
        <w:rPr>
          <w:sz w:val="28"/>
          <w:szCs w:val="28"/>
        </w:rPr>
        <w:t>Magnífico Reitor da Universidade do Minho, Prof Doutor Rui Vieira de Castro</w:t>
      </w:r>
    </w:p>
    <w:p>
      <w:pPr>
        <w:spacing w:line="360" w:lineRule="auto"/>
        <w:rPr>
          <w:sz w:val="28"/>
          <w:szCs w:val="28"/>
        </w:rPr>
      </w:pPr>
      <w:r>
        <w:rPr>
          <w:sz w:val="28"/>
          <w:szCs w:val="28"/>
        </w:rPr>
        <w:t>Exmo. Senhor Presidente da Associação Jurídica de Braga, Dr. Estelita de Mendonça.</w:t>
      </w:r>
    </w:p>
    <w:p>
      <w:pPr>
        <w:spacing w:line="360" w:lineRule="auto"/>
        <w:rPr>
          <w:sz w:val="28"/>
          <w:szCs w:val="28"/>
        </w:rPr>
      </w:pPr>
      <w:r>
        <w:rPr>
          <w:sz w:val="28"/>
          <w:szCs w:val="28"/>
        </w:rPr>
        <w:t>Exmo. Senhor Juíz Conselheiro Dr. Álvaro Laborinho Lúcio</w:t>
      </w:r>
    </w:p>
    <w:p>
      <w:pPr>
        <w:spacing w:line="360" w:lineRule="auto"/>
        <w:rPr>
          <w:sz w:val="28"/>
          <w:szCs w:val="28"/>
        </w:rPr>
      </w:pPr>
      <w:r>
        <w:rPr>
          <w:sz w:val="28"/>
          <w:szCs w:val="28"/>
        </w:rPr>
        <w:t>Ilustres Convidados</w:t>
      </w:r>
    </w:p>
    <w:p>
      <w:pPr>
        <w:spacing w:line="360" w:lineRule="auto"/>
        <w:rPr>
          <w:sz w:val="28"/>
          <w:szCs w:val="28"/>
        </w:rPr>
      </w:pPr>
    </w:p>
    <w:p>
      <w:pPr>
        <w:spacing w:line="360" w:lineRule="auto"/>
        <w:jc w:val="both"/>
        <w:rPr>
          <w:sz w:val="28"/>
          <w:szCs w:val="28"/>
        </w:rPr>
      </w:pPr>
      <w:r>
        <w:rPr>
          <w:sz w:val="28"/>
          <w:szCs w:val="28"/>
        </w:rPr>
        <w:t>Permitam-me que inicie esta breve intervenção com a transmissão dos cumprimentos do Senhor Presidente da Câmara de Braga, Dr. Ricardo Rio, que gostaria imenso de marcar presença neste evento mas que, por razões urgentes de agenda, ficou impedido de o fazer.</w:t>
      </w:r>
    </w:p>
    <w:p>
      <w:pPr>
        <w:spacing w:line="360" w:lineRule="auto"/>
        <w:jc w:val="both"/>
        <w:rPr>
          <w:sz w:val="28"/>
          <w:szCs w:val="28"/>
        </w:rPr>
      </w:pPr>
    </w:p>
    <w:p>
      <w:pPr>
        <w:spacing w:line="360" w:lineRule="auto"/>
        <w:jc w:val="both"/>
        <w:rPr>
          <w:sz w:val="28"/>
          <w:szCs w:val="28"/>
        </w:rPr>
      </w:pPr>
      <w:r>
        <w:rPr>
          <w:sz w:val="28"/>
          <w:szCs w:val="28"/>
        </w:rPr>
        <w:t>Para a cidade de Braga é uma honra sediar uma Associação Jurídica, cujo setuagésimo aniversário da refundação hoje assinalamos e cujas raízes remontam ao longevo ano de 1835.</w:t>
      </w:r>
    </w:p>
    <w:p>
      <w:pPr>
        <w:spacing w:line="360" w:lineRule="auto"/>
        <w:jc w:val="both"/>
        <w:rPr>
          <w:sz w:val="28"/>
          <w:szCs w:val="28"/>
        </w:rPr>
      </w:pPr>
    </w:p>
    <w:p>
      <w:pPr>
        <w:spacing w:line="360" w:lineRule="auto"/>
        <w:jc w:val="both"/>
        <w:rPr>
          <w:sz w:val="28"/>
          <w:szCs w:val="28"/>
        </w:rPr>
      </w:pPr>
      <w:r>
        <w:rPr>
          <w:sz w:val="28"/>
          <w:szCs w:val="28"/>
        </w:rPr>
        <w:t>Mais ainda quando as suas atividades não se limitam ao nosso território e também alcançam todo o território nacional, o Brasil e demais países e comunidades de expressão portuguesa.</w:t>
      </w:r>
    </w:p>
    <w:p>
      <w:pPr>
        <w:spacing w:line="360" w:lineRule="auto"/>
        <w:jc w:val="both"/>
        <w:rPr>
          <w:sz w:val="28"/>
          <w:szCs w:val="28"/>
        </w:rPr>
      </w:pPr>
      <w:r>
        <w:rPr>
          <w:sz w:val="28"/>
          <w:szCs w:val="28"/>
        </w:rPr>
        <w:t>Uma atividade que pela minha formação académica e profissão conheço e acompanho.</w:t>
      </w:r>
    </w:p>
    <w:p>
      <w:pPr>
        <w:spacing w:line="360" w:lineRule="auto"/>
        <w:jc w:val="both"/>
        <w:rPr>
          <w:sz w:val="28"/>
          <w:szCs w:val="28"/>
        </w:rPr>
      </w:pPr>
    </w:p>
    <w:p>
      <w:pPr>
        <w:spacing w:line="360" w:lineRule="auto"/>
        <w:jc w:val="both"/>
        <w:rPr>
          <w:sz w:val="28"/>
          <w:szCs w:val="28"/>
        </w:rPr>
      </w:pPr>
      <w:r>
        <w:rPr>
          <w:sz w:val="28"/>
          <w:szCs w:val="28"/>
        </w:rPr>
        <w:t xml:space="preserve">A Associação Jurídica de Braga é responsavel pela revista portuguesa e brasileira, </w:t>
      </w:r>
      <w:r>
        <w:rPr>
          <w:b/>
          <w:sz w:val="28"/>
          <w:szCs w:val="28"/>
        </w:rPr>
        <w:t>SCIENTIA IVRIDICA</w:t>
      </w:r>
      <w:r>
        <w:rPr>
          <w:sz w:val="28"/>
          <w:szCs w:val="28"/>
        </w:rPr>
        <w:t>, que se começou a editar em Braga, em 1951, pela Livraria Cruz &amp; Companhia.</w:t>
      </w:r>
    </w:p>
    <w:p>
      <w:pPr>
        <w:spacing w:line="360" w:lineRule="auto"/>
        <w:jc w:val="both"/>
        <w:rPr>
          <w:sz w:val="28"/>
          <w:szCs w:val="28"/>
        </w:rPr>
      </w:pPr>
    </w:p>
    <w:p>
      <w:pPr>
        <w:spacing w:line="360" w:lineRule="auto"/>
        <w:jc w:val="both"/>
        <w:rPr>
          <w:sz w:val="28"/>
          <w:szCs w:val="28"/>
        </w:rPr>
      </w:pPr>
      <w:r>
        <w:rPr>
          <w:sz w:val="28"/>
          <w:szCs w:val="28"/>
        </w:rPr>
        <w:t>Uma revista que concretiza o objetivo de congregar pessoas, singulares ou coletivas, e instituições que se dediquem ao estudo, progresso, prática e difusão da ciência e cultura jurídicas.</w:t>
      </w:r>
    </w:p>
    <w:p>
      <w:pPr>
        <w:spacing w:line="360" w:lineRule="auto"/>
        <w:jc w:val="both"/>
        <w:rPr>
          <w:sz w:val="28"/>
          <w:szCs w:val="28"/>
        </w:rPr>
      </w:pPr>
    </w:p>
    <w:p>
      <w:pPr>
        <w:spacing w:line="360" w:lineRule="auto"/>
        <w:jc w:val="both"/>
        <w:rPr>
          <w:sz w:val="28"/>
          <w:szCs w:val="28"/>
        </w:rPr>
      </w:pPr>
      <w:r>
        <w:rPr>
          <w:sz w:val="28"/>
          <w:szCs w:val="28"/>
        </w:rPr>
        <w:t>Uma revista que se preocupa com a atualidade como se pode avaliar pela simples consulta do N.º 341 em que são tratados temas como:</w:t>
      </w:r>
    </w:p>
    <w:p>
      <w:pPr>
        <w:spacing w:line="360" w:lineRule="auto"/>
        <w:jc w:val="both"/>
        <w:rPr>
          <w:sz w:val="28"/>
          <w:szCs w:val="28"/>
        </w:rPr>
      </w:pPr>
      <w:r>
        <w:rPr>
          <w:b/>
          <w:sz w:val="28"/>
          <w:szCs w:val="28"/>
        </w:rPr>
        <w:t>Do consentimento para a utilização de testemunhos de conexão (cookies</w:t>
      </w:r>
      <w:r>
        <w:rPr>
          <w:sz w:val="28"/>
          <w:szCs w:val="28"/>
        </w:rPr>
        <w:t>) – abordando questões de Consentimento/ Privacidade eletrónica;</w:t>
      </w:r>
    </w:p>
    <w:p>
      <w:pPr>
        <w:spacing w:line="360" w:lineRule="auto"/>
        <w:jc w:val="both"/>
        <w:rPr>
          <w:sz w:val="28"/>
          <w:szCs w:val="28"/>
        </w:rPr>
      </w:pPr>
      <w:r>
        <w:rPr>
          <w:b/>
          <w:sz w:val="28"/>
          <w:szCs w:val="28"/>
        </w:rPr>
        <w:t>Resolução de conflitos de consumo em linha em Portugal e na União Europeia – A plataforma europeia de resolução de conflitos em linha (RLL)</w:t>
      </w:r>
      <w:r>
        <w:rPr>
          <w:sz w:val="28"/>
          <w:szCs w:val="28"/>
        </w:rPr>
        <w:t xml:space="preserve"> – abordando questões de Resolução alternativa de litígios/Mediação, conciliação, arbitragem, resolução de litígios em linha (RLL) </w:t>
      </w:r>
    </w:p>
    <w:p>
      <w:pPr>
        <w:spacing w:line="360" w:lineRule="auto"/>
        <w:jc w:val="both"/>
        <w:rPr>
          <w:sz w:val="28"/>
          <w:szCs w:val="28"/>
        </w:rPr>
      </w:pPr>
      <w:r>
        <w:rPr>
          <w:b/>
          <w:sz w:val="28"/>
          <w:szCs w:val="28"/>
        </w:rPr>
        <w:t>O princípio geral da livre interoperabilidade</w:t>
      </w:r>
      <w:r>
        <w:rPr>
          <w:sz w:val="28"/>
          <w:szCs w:val="28"/>
        </w:rPr>
        <w:t xml:space="preserve"> – abordando questões de Bens digitais / Programas de Computador / TIC / Interoperabilidade / Utilizador legítimo</w:t>
      </w:r>
    </w:p>
    <w:p>
      <w:pPr>
        <w:spacing w:line="360" w:lineRule="auto"/>
        <w:jc w:val="both"/>
        <w:rPr>
          <w:sz w:val="28"/>
          <w:szCs w:val="28"/>
        </w:rPr>
      </w:pPr>
      <w:r>
        <w:rPr>
          <w:b/>
          <w:sz w:val="28"/>
          <w:szCs w:val="28"/>
        </w:rPr>
        <w:t>A proteção dos menores na sociedade da informação: desafios criados pelas redes sociais</w:t>
      </w:r>
      <w:r>
        <w:rPr>
          <w:sz w:val="28"/>
          <w:szCs w:val="28"/>
        </w:rPr>
        <w:t xml:space="preserve"> – abordando questões de Proteção de dados pessoais / Menores de idade / Redes sociais.</w:t>
      </w:r>
    </w:p>
    <w:p>
      <w:pPr>
        <w:spacing w:line="360" w:lineRule="auto"/>
        <w:jc w:val="both"/>
        <w:rPr>
          <w:sz w:val="28"/>
          <w:szCs w:val="28"/>
        </w:rPr>
      </w:pPr>
    </w:p>
    <w:p>
      <w:pPr>
        <w:spacing w:line="360" w:lineRule="auto"/>
        <w:jc w:val="both"/>
        <w:rPr>
          <w:sz w:val="28"/>
          <w:szCs w:val="28"/>
        </w:rPr>
      </w:pPr>
      <w:r>
        <w:rPr>
          <w:sz w:val="28"/>
          <w:szCs w:val="28"/>
        </w:rPr>
        <w:t>Temas de grande atualidade e que nos preocupam não só como juristas, mas como cidadãos, utentes e, no caso do último, enquanto mãe de uma menor que está como todos exposta aos desafios criados pelas redes sociais.</w:t>
      </w:r>
    </w:p>
    <w:p>
      <w:pPr>
        <w:spacing w:line="360" w:lineRule="auto"/>
        <w:jc w:val="both"/>
        <w:rPr>
          <w:sz w:val="28"/>
          <w:szCs w:val="28"/>
        </w:rPr>
      </w:pPr>
    </w:p>
    <w:p>
      <w:pPr>
        <w:spacing w:line="360" w:lineRule="auto"/>
        <w:jc w:val="both"/>
        <w:rPr>
          <w:sz w:val="28"/>
          <w:szCs w:val="28"/>
        </w:rPr>
      </w:pPr>
      <w:r>
        <w:rPr>
          <w:sz w:val="28"/>
          <w:szCs w:val="28"/>
        </w:rPr>
        <w:t xml:space="preserve">A Associação Jurídica de Braga possui uma atividade intensa como organizadora de colóquios e formações, nas modalidades de presencial e online, mantendo a mesma preocupação de atualidade que empresta à sua política editorial. </w:t>
      </w:r>
    </w:p>
    <w:p>
      <w:pPr>
        <w:spacing w:line="360" w:lineRule="auto"/>
        <w:jc w:val="both"/>
        <w:rPr>
          <w:sz w:val="28"/>
          <w:szCs w:val="28"/>
        </w:rPr>
      </w:pPr>
    </w:p>
    <w:p>
      <w:pPr>
        <w:spacing w:line="360" w:lineRule="auto"/>
        <w:jc w:val="both"/>
        <w:rPr>
          <w:sz w:val="28"/>
          <w:szCs w:val="28"/>
        </w:rPr>
      </w:pPr>
      <w:r>
        <w:rPr>
          <w:sz w:val="28"/>
          <w:szCs w:val="28"/>
        </w:rPr>
        <w:t>Uma atividade cuja relevância é inegável e que o Município de Braga acompanha com interesse.</w:t>
      </w:r>
    </w:p>
    <w:p>
      <w:pPr>
        <w:spacing w:line="360" w:lineRule="auto"/>
        <w:jc w:val="both"/>
        <w:rPr>
          <w:sz w:val="28"/>
          <w:szCs w:val="28"/>
        </w:rPr>
      </w:pPr>
    </w:p>
    <w:p>
      <w:pPr>
        <w:spacing w:line="360" w:lineRule="auto"/>
        <w:jc w:val="both"/>
        <w:rPr>
          <w:sz w:val="28"/>
          <w:szCs w:val="28"/>
        </w:rPr>
      </w:pPr>
      <w:r>
        <w:rPr>
          <w:sz w:val="28"/>
          <w:szCs w:val="28"/>
        </w:rPr>
        <w:t>Porque as entidades possuem rostos que na sua generosidade de trabalho voluntário sustentam as suas atividades, gostava de em nome do Município de Braga agradecer a sua dedicação em prol da comunidade jurídica que também prestigia a nossa cidade.</w:t>
      </w:r>
    </w:p>
    <w:p>
      <w:pPr>
        <w:spacing w:line="360" w:lineRule="auto"/>
        <w:jc w:val="both"/>
        <w:rPr>
          <w:sz w:val="28"/>
          <w:szCs w:val="28"/>
        </w:rPr>
      </w:pPr>
    </w:p>
    <w:p>
      <w:pPr>
        <w:spacing w:line="360" w:lineRule="auto"/>
        <w:jc w:val="both"/>
        <w:rPr>
          <w:sz w:val="28"/>
          <w:szCs w:val="28"/>
        </w:rPr>
      </w:pPr>
      <w:r>
        <w:rPr>
          <w:sz w:val="28"/>
          <w:szCs w:val="28"/>
        </w:rPr>
        <w:t>Razão pela qual, pelo seu inegável simbolismo, de entre o rico programa de  Comemoração dos 70 anos da Refundação da Associação Jurídica de Braga, gostava de relevar o merecido gesto  de reconhecimento que a inauguração da Galeria dos Presidentes concretiza.</w:t>
      </w:r>
    </w:p>
    <w:p>
      <w:pPr>
        <w:spacing w:line="360" w:lineRule="auto"/>
        <w:jc w:val="both"/>
        <w:rPr>
          <w:sz w:val="28"/>
          <w:szCs w:val="28"/>
        </w:rPr>
      </w:pPr>
    </w:p>
    <w:p>
      <w:pPr>
        <w:spacing w:line="360" w:lineRule="auto"/>
        <w:jc w:val="both"/>
        <w:rPr>
          <w:sz w:val="28"/>
          <w:szCs w:val="28"/>
        </w:rPr>
      </w:pPr>
      <w:r>
        <w:rPr>
          <w:sz w:val="28"/>
          <w:szCs w:val="28"/>
        </w:rPr>
        <w:t>Obrigado a todos e termino com o desejo de que possamos continuar a beneficiar com a vossa atividade.</w:t>
      </w:r>
    </w:p>
    <w:p>
      <w:pPr>
        <w:spacing w:line="360" w:lineRule="auto"/>
        <w:jc w:val="both"/>
        <w:rPr>
          <w:sz w:val="28"/>
          <w:szCs w:val="28"/>
        </w:rPr>
      </w:pPr>
    </w:p>
    <w:p>
      <w:pPr>
        <w:jc w:val="both"/>
        <w:rPr>
          <w:sz w:val="28"/>
          <w:szCs w:val="28"/>
        </w:rPr>
      </w:pPr>
    </w:p>
    <w:p/>
    <w:sectPr>
      <w:foot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3020838"/>
      <w:docPartObj>
        <w:docPartGallery w:val="AutoText"/>
      </w:docPartObj>
    </w:sdtPr>
    <w:sdtContent>
      <w:p>
        <w:pPr>
          <w:pStyle w:val="4"/>
          <w:spacing w:line="360" w:lineRule="auto"/>
          <w:jc w:val="right"/>
        </w:pPr>
        <w:r>
          <w:fldChar w:fldCharType="begin"/>
        </w:r>
        <w:r>
          <w:instrText xml:space="preserve">PAGE   \* MERGEFORMAT</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53"/>
    <w:rsid w:val="0000413D"/>
    <w:rsid w:val="00004E05"/>
    <w:rsid w:val="00035764"/>
    <w:rsid w:val="00106653"/>
    <w:rsid w:val="001C7E91"/>
    <w:rsid w:val="003511F7"/>
    <w:rsid w:val="003D3494"/>
    <w:rsid w:val="003E18BF"/>
    <w:rsid w:val="00530B12"/>
    <w:rsid w:val="005A306C"/>
    <w:rsid w:val="00783ECE"/>
    <w:rsid w:val="007E1431"/>
    <w:rsid w:val="0080269E"/>
    <w:rsid w:val="008B2AAC"/>
    <w:rsid w:val="008D49E1"/>
    <w:rsid w:val="00934C2E"/>
    <w:rsid w:val="00973EDD"/>
    <w:rsid w:val="009B066D"/>
    <w:rsid w:val="00A307E2"/>
    <w:rsid w:val="00AF56EB"/>
    <w:rsid w:val="00BB3364"/>
    <w:rsid w:val="00CC2D4C"/>
    <w:rsid w:val="00CD06E1"/>
    <w:rsid w:val="00D3126F"/>
    <w:rsid w:val="00EE651E"/>
    <w:rsid w:val="6E007BC4"/>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PT"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252"/>
        <w:tab w:val="right" w:pos="8504"/>
      </w:tabs>
      <w:spacing w:after="0" w:line="240" w:lineRule="auto"/>
    </w:pPr>
  </w:style>
  <w:style w:type="paragraph" w:styleId="5">
    <w:name w:val="header"/>
    <w:basedOn w:val="1"/>
    <w:link w:val="6"/>
    <w:unhideWhenUsed/>
    <w:uiPriority w:val="99"/>
    <w:pPr>
      <w:tabs>
        <w:tab w:val="center" w:pos="4252"/>
        <w:tab w:val="right" w:pos="8504"/>
      </w:tabs>
      <w:spacing w:after="0" w:line="240" w:lineRule="auto"/>
    </w:pPr>
  </w:style>
  <w:style w:type="character" w:customStyle="1" w:styleId="6">
    <w:name w:val="Cabeçalho Caráter"/>
    <w:basedOn w:val="2"/>
    <w:link w:val="5"/>
    <w:qFormat/>
    <w:uiPriority w:val="99"/>
  </w:style>
  <w:style w:type="character" w:customStyle="1" w:styleId="7">
    <w:name w:val="Rodapé Caráte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783E57594A6774A8C64F4B0311C4B80" ma:contentTypeVersion="10" ma:contentTypeDescription="Criar um novo documento." ma:contentTypeScope="" ma:versionID="392223717c4cf4df943938c81f592552">
  <xsd:schema xmlns:xsd="http://www.w3.org/2001/XMLSchema" xmlns:xs="http://www.w3.org/2001/XMLSchema" xmlns:p="http://schemas.microsoft.com/office/2006/metadata/properties" xmlns:ns3="cc6d4991-3088-4880-9426-6afa6b998b9f" targetNamespace="http://schemas.microsoft.com/office/2006/metadata/properties" ma:root="true" ma:fieldsID="111e5f78918ace5894b1f24df52effe4" ns3:_="">
    <xsd:import namespace="cc6d4991-3088-4880-9426-6afa6b998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d4991-3088-4880-9426-6afa6b998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99C3C-583C-4E8D-A932-891AF8E76A2D}">
  <ds:schemaRefs/>
</ds:datastoreItem>
</file>

<file path=customXml/itemProps2.xml><?xml version="1.0" encoding="utf-8"?>
<ds:datastoreItem xmlns:ds="http://schemas.openxmlformats.org/officeDocument/2006/customXml" ds:itemID="{24D5021A-5B2D-4302-AE5F-271DE8087220}">
  <ds:schemaRefs/>
</ds:datastoreItem>
</file>

<file path=customXml/itemProps3.xml><?xml version="1.0" encoding="utf-8"?>
<ds:datastoreItem xmlns:ds="http://schemas.openxmlformats.org/officeDocument/2006/customXml" ds:itemID="{79BFCC24-7CEF-43A1-8BBD-217B59271E2B}">
  <ds:schemaRefs/>
</ds:datastoreItem>
</file>

<file path=docProps/app.xml><?xml version="1.0" encoding="utf-8"?>
<Properties xmlns="http://schemas.openxmlformats.org/officeDocument/2006/extended-properties" xmlns:vt="http://schemas.openxmlformats.org/officeDocument/2006/docPropsVTypes">
  <Template>Normal</Template>
  <Pages>4</Pages>
  <Words>535</Words>
  <Characters>2890</Characters>
  <Lines>24</Lines>
  <Paragraphs>6</Paragraphs>
  <TotalTime>4</TotalTime>
  <ScaleCrop>false</ScaleCrop>
  <LinksUpToDate>false</LinksUpToDate>
  <CharactersWithSpaces>3419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2023-10-03T11:00:00Z</dcterms:created>
  <dc:creator>Jorge Louro</dc:creator>
  <cp:lastModifiedBy>José António Mendonça</cp:lastModifiedBy>
  <cp:lastPrinted>2023-09-29T08:57:00Z</cp:lastPrinted>
  <dcterms:modified xsi:type="dcterms:W3CDTF">2023-10-03T11:27:44Z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0x0101003783E57594A6774A8C64F4B0311C4B80</vt:lpwstr>
  </property>
  <property fmtid="{D5CDD505-2E9C-101B-9397-08002B2CF9AE}" pid="3" name="KSOProductBuildVer">
    <vt:lpwstr>2070-12.2.0.13215</vt:lpwstr>
  </property>
  <property fmtid="{D5CDD505-2E9C-101B-9397-08002B2CF9AE}" pid="4" name="ICV">
    <vt:lpwstr>8B95A2E408D7475FAB57876EA8A6A731_13</vt:lpwstr>
  </property>
</Properties>
</file>